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866DF" w14:textId="27AB7403" w:rsidR="00EF7E58" w:rsidRPr="00A079D3" w:rsidRDefault="00EF7E58" w:rsidP="00EF7E58">
      <w:pPr>
        <w:keepLines/>
        <w:tabs>
          <w:tab w:val="left" w:pos="567"/>
        </w:tabs>
        <w:snapToGrid w:val="0"/>
        <w:rPr>
          <w:rFonts w:ascii="Arial" w:eastAsia="MS Mincho" w:hAnsi="Arial" w:cs="Arial"/>
          <w:b/>
          <w:sz w:val="28"/>
          <w:szCs w:val="28"/>
        </w:rPr>
      </w:pPr>
      <w:bookmarkStart w:id="0" w:name="_Toc54284459"/>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00C72765" w:rsidRPr="00C72765">
        <w:rPr>
          <w:rFonts w:ascii="Arial" w:hAnsi="Arial" w:cs="Arial"/>
          <w:b/>
          <w:sz w:val="28"/>
          <w:szCs w:val="28"/>
        </w:rPr>
        <w:t>RP-212370</w:t>
      </w:r>
    </w:p>
    <w:p w14:paraId="2A9F43B8" w14:textId="77777777" w:rsidR="00EF7E58" w:rsidRPr="00A079D3" w:rsidRDefault="00EF7E58" w:rsidP="00EF7E5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3AF5A0FE" w14:textId="77777777" w:rsidR="00EF7E58" w:rsidRPr="00E9212A" w:rsidRDefault="00EF7E58" w:rsidP="00EF7E58">
      <w:pPr>
        <w:keepLines/>
        <w:tabs>
          <w:tab w:val="left" w:pos="567"/>
        </w:tabs>
        <w:rPr>
          <w:rFonts w:cs="Arial"/>
          <w:b/>
          <w:sz w:val="22"/>
        </w:rPr>
      </w:pPr>
    </w:p>
    <w:p w14:paraId="7C2DFE1F" w14:textId="77777777" w:rsidR="00EF7E58" w:rsidRPr="005038AE" w:rsidRDefault="00EF7E58" w:rsidP="00EF7E58">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9.0.2</w:t>
      </w:r>
    </w:p>
    <w:p w14:paraId="0B7AE0E7" w14:textId="77777777" w:rsidR="00EF7E58" w:rsidRPr="00E9212A" w:rsidRDefault="00EF7E58" w:rsidP="00EF7E58">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0412B84B" w14:textId="78C4C26C" w:rsidR="00EF7E58" w:rsidRPr="00E9212A" w:rsidRDefault="00EF7E58" w:rsidP="00EF7E58">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On</w:t>
      </w:r>
      <w:r w:rsidRPr="002A3109">
        <w:rPr>
          <w:rFonts w:ascii="Arial" w:hAnsi="Arial" w:cs="Arial"/>
          <w:sz w:val="22"/>
          <w:szCs w:val="22"/>
        </w:rPr>
        <w:t xml:space="preserve"> </w:t>
      </w:r>
      <w:r>
        <w:rPr>
          <w:rFonts w:ascii="Arial" w:hAnsi="Arial" w:cs="Arial"/>
          <w:sz w:val="22"/>
          <w:szCs w:val="22"/>
        </w:rPr>
        <w:t xml:space="preserve">Rel-18 </w:t>
      </w:r>
      <w:r w:rsidR="00600B00">
        <w:rPr>
          <w:rFonts w:ascii="Arial" w:hAnsi="Arial" w:cs="Arial"/>
          <w:sz w:val="22"/>
          <w:szCs w:val="22"/>
        </w:rPr>
        <w:t>XR</w:t>
      </w:r>
    </w:p>
    <w:p w14:paraId="5D34B577" w14:textId="77777777" w:rsidR="00EF7E58" w:rsidRPr="00E9212A" w:rsidRDefault="00EF7E58" w:rsidP="00EF7E58">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0F66C093" w14:textId="77777777" w:rsidR="002E2FF6" w:rsidRDefault="002E2FF6" w:rsidP="002E2FF6">
      <w:pPr>
        <w:pStyle w:val="Heading1"/>
      </w:pPr>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27611D3D" w:rsidR="009549CC" w:rsidRPr="00B32B88"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016647DA" w14:textId="56EAFEEC" w:rsidR="009549CC" w:rsidRPr="00B32B88" w:rsidRDefault="009549CC" w:rsidP="002E2FF6">
      <w:r w:rsidRPr="00B32B88">
        <w:t xml:space="preserve"> </w:t>
      </w:r>
    </w:p>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145709D0" w14:textId="56A3D186"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 xml:space="preserve">hen XR-specific traffic </w:t>
      </w:r>
      <w:r w:rsidR="00502C42" w:rsidRPr="00B32B88">
        <w:lastRenderedPageBreak/>
        <w:t>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366896EA" w:rsidR="008A596B" w:rsidRDefault="008A596B" w:rsidP="008A596B">
      <w:pPr>
        <w:pStyle w:val="Caption"/>
        <w:rPr>
          <w:b w:val="0"/>
          <w:bCs w:val="0"/>
        </w:rPr>
      </w:pPr>
      <w:r>
        <w:t xml:space="preserve">Figure </w:t>
      </w:r>
      <w:fldSimple w:instr=" SEQ Figure \* ARABIC ">
        <w:r w:rsidR="001F27C6">
          <w:rPr>
            <w:noProof/>
          </w:rPr>
          <w:t>1</w:t>
        </w:r>
      </w:fldSimple>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7D47A0BB" w:rsidR="004537B5" w:rsidRDefault="004E643E" w:rsidP="004E643E">
      <w:pPr>
        <w:jc w:val="both"/>
        <w:rPr>
          <w:bCs/>
          <w:lang w:eastAsia="zh-CN"/>
        </w:rPr>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the findings from RAN1 and SA4 on XR traffic characteristics</w:t>
      </w:r>
      <w:r w:rsidR="00FC3FEA">
        <w:t xml:space="preserve"> to achieve UE power saving and enhance system capacity</w:t>
      </w:r>
      <w:r w:rsidR="009D2E73">
        <w:t xml:space="preserve">. </w:t>
      </w:r>
      <w:r w:rsidR="00FC3FEA">
        <w:t xml:space="preserve"> The central importance of UE power consumption is reflected in the Rel-17 XR SID </w:t>
      </w:r>
      <w:r w:rsidR="00FC3FEA">
        <w:fldChar w:fldCharType="begin"/>
      </w:r>
      <w:r w:rsidR="00FC3FEA">
        <w:instrText xml:space="preserve"> REF _Ref81662537 \r \h </w:instrText>
      </w:r>
      <w:r w:rsidR="00FC3FEA">
        <w:fldChar w:fldCharType="separate"/>
      </w:r>
      <w:r w:rsidR="00FC3FEA">
        <w:t>[1]</w:t>
      </w:r>
      <w:r w:rsidR="00FC3FEA">
        <w:fldChar w:fldCharType="end"/>
      </w:r>
      <w:r w:rsidR="00FC3FEA">
        <w:t xml:space="preserve"> “…, </w:t>
      </w:r>
      <w:r w:rsidR="00FC3FEA">
        <w:rPr>
          <w:bCs/>
          <w:lang w:eastAsia="zh-CN"/>
        </w:rPr>
        <w:t xml:space="preserve">the 5G connection must carry AR application traffic, and the UE power consumption from that traffic has a significant bearing on the viability of such AR glasses products.” </w:t>
      </w:r>
      <w:r w:rsidR="004C6E58">
        <w:rPr>
          <w:bCs/>
          <w:lang w:eastAsia="zh-CN"/>
        </w:rPr>
        <w:t xml:space="preserve">If the power consumption aspect is not adequately addressed, then XR offerings will not be </w:t>
      </w:r>
      <w:proofErr w:type="gramStart"/>
      <w:r w:rsidR="004C6E58">
        <w:rPr>
          <w:bCs/>
          <w:lang w:eastAsia="zh-CN"/>
        </w:rPr>
        <w:t>viable</w:t>
      </w:r>
      <w:proofErr w:type="gramEnd"/>
      <w:r w:rsidR="004C6E58">
        <w:rPr>
          <w:bCs/>
          <w:lang w:eastAsia="zh-CN"/>
        </w:rPr>
        <w:t xml:space="preserve"> and any other enhancements will be meaningless. </w:t>
      </w:r>
      <w:r w:rsidR="00FC3FEA">
        <w:rPr>
          <w:bCs/>
          <w:lang w:eastAsia="zh-CN"/>
        </w:rPr>
        <w:t>We have</w:t>
      </w:r>
    </w:p>
    <w:p w14:paraId="3FEE1175" w14:textId="77777777" w:rsidR="004C6E58" w:rsidRDefault="004C6E58" w:rsidP="004E643E">
      <w:pPr>
        <w:jc w:val="both"/>
        <w:rPr>
          <w:bCs/>
          <w:lang w:eastAsia="zh-CN"/>
        </w:rPr>
      </w:pPr>
    </w:p>
    <w:p w14:paraId="055DCF22" w14:textId="415E95AB" w:rsidR="00FC3FEA" w:rsidRPr="00831588" w:rsidRDefault="00FC3FEA" w:rsidP="004E643E">
      <w:pPr>
        <w:jc w:val="both"/>
        <w:rPr>
          <w:b/>
        </w:rPr>
      </w:pPr>
      <w:r w:rsidRPr="00831588">
        <w:rPr>
          <w:b/>
          <w:lang w:eastAsia="zh-CN"/>
        </w:rPr>
        <w:t xml:space="preserve">Observation: UE power consumption is key to the viability of </w:t>
      </w:r>
      <w:r w:rsidR="00BB7158" w:rsidRPr="00831588">
        <w:rPr>
          <w:b/>
          <w:lang w:eastAsia="zh-CN"/>
        </w:rPr>
        <w:t>XR.</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lastRenderedPageBreak/>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address different latency budgets for different data flows in a single PDSCH may require further investigation.</w:t>
      </w:r>
    </w:p>
    <w:p w14:paraId="3B1F98E9" w14:textId="4639F750" w:rsidR="004578EB" w:rsidRDefault="004578EB" w:rsidP="00502C42"/>
    <w:p w14:paraId="38D19BA5" w14:textId="281A865B"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 xml:space="preserve">switching; whether they are </w:t>
      </w:r>
      <w:r w:rsidR="00C357D9">
        <w:t>adequate</w:t>
      </w:r>
      <w:r w:rsidR="001F24FA">
        <w:t xml:space="preserve"> for multiple traffic flows with non-integer periodicity should be investigated.</w:t>
      </w:r>
      <w:r w:rsidR="00315B63">
        <w:t xml:space="preserve"> </w:t>
      </w:r>
    </w:p>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005E7BA4" w:rsidR="00D96878" w:rsidRPr="005A5114" w:rsidRDefault="00D96878" w:rsidP="00051E03">
      <w:pPr>
        <w:pStyle w:val="Caption"/>
      </w:pPr>
      <w:r w:rsidRPr="005A5114">
        <w:t xml:space="preserve">Figure </w:t>
      </w:r>
      <w:fldSimple w:instr=" SEQ Figure \* ARABIC ">
        <w:r w:rsidR="001F27C6">
          <w:rPr>
            <w:noProof/>
          </w:rPr>
          <w:t>2</w:t>
        </w:r>
      </w:fldSimple>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w:t>
      </w:r>
      <w:r w:rsidRPr="00B32B88">
        <w:lastRenderedPageBreak/>
        <w:t>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5ED6F06F" w:rsidR="00E66D50" w:rsidRPr="005A5114" w:rsidRDefault="00E66D50" w:rsidP="00E66D50">
      <w:pPr>
        <w:pStyle w:val="Caption"/>
      </w:pPr>
      <w:r w:rsidRPr="005A5114">
        <w:t xml:space="preserve">Figure </w:t>
      </w:r>
      <w:fldSimple w:instr=" SEQ Figure \* ARABIC ">
        <w:r w:rsidR="001F27C6">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lastRenderedPageBreak/>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7BA5B5B0" w:rsidR="00E66D50" w:rsidRPr="005A5114" w:rsidRDefault="00E66D50" w:rsidP="00E66D50">
      <w:pPr>
        <w:pStyle w:val="Caption"/>
      </w:pPr>
      <w:r w:rsidRPr="005A5114">
        <w:t xml:space="preserve">Figure </w:t>
      </w:r>
      <w:fldSimple w:instr=" SEQ Figure \* ARABIC ">
        <w:r w:rsidR="001F27C6">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346B9B64"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1F27C6">
        <w:rPr>
          <w:b w:val="0"/>
          <w:bCs w:val="0"/>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5AE866E0" w:rsidR="003E0598" w:rsidRPr="00B32B8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w:t>
      </w:r>
      <w:r w:rsidR="0046556E" w:rsidRPr="00B32B88">
        <w:lastRenderedPageBreak/>
        <w:t xml:space="preserve">monitoring and also make control signaling goes with traffic rather than making traffic follows control signaling. </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5EC257D5" w:rsidR="00E23F89" w:rsidRPr="00B32B88" w:rsidRDefault="003B196F" w:rsidP="00E23F89">
      <w:r w:rsidRPr="00B32B88">
        <w:t>CSI enhancements have been</w:t>
      </w:r>
      <w:r w:rsidR="00233A01">
        <w:t xml:space="preserve"> much discussed</w:t>
      </w:r>
      <w:r w:rsidRPr="00B32B88">
        <w:t xml:space="preserve"> in the Rel-17 </w:t>
      </w:r>
      <w:proofErr w:type="spellStart"/>
      <w:r w:rsidRPr="00B32B88">
        <w:t>eIIoT</w:t>
      </w:r>
      <w:proofErr w:type="spellEnd"/>
      <w:r w:rsidRPr="00B32B88">
        <w:t xml:space="preserve">/URLLC, </w:t>
      </w:r>
      <w:r w:rsidR="00233A01">
        <w:t>in the end no enhancement along the line of soft-HARQ-ACK or Delta-MCS will not be supported in Rel-17</w:t>
      </w:r>
      <w:r w:rsidRPr="00B32B88">
        <w:t>. It can be also observed that proposed enhancements over there are motivated by quite diverse use cases</w:t>
      </w:r>
      <w:r w:rsidR="00233A01">
        <w:t>, hence the pros/cons could not be assessed with consistent criteria</w:t>
      </w:r>
      <w:r w:rsidRPr="00B32B88">
        <w:t xml:space="preserve">.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780DD8BE" w:rsidR="00315B63" w:rsidRDefault="00233A01" w:rsidP="00E23F89">
      <w:r>
        <w:t xml:space="preserve">Staggered transmission has been proposed by some companies to avoid simultaneous traffic arrivals from multiple UEs in a cell. Considering quasi-periodic traffic arrival and additionally staggered transmission, </w:t>
      </w:r>
      <w:r w:rsidR="00315B63">
        <w:t>interference can fluctuate substantially between slots depending on traffic from neighboring cells</w:t>
      </w:r>
      <w:r>
        <w:t>.</w:t>
      </w:r>
      <w:r w:rsidR="00315B63">
        <w:t xml:space="preserve"> </w:t>
      </w:r>
      <w:r>
        <w:t>I</w:t>
      </w:r>
      <w:r w:rsidR="00315B63">
        <w:t>nterference measurement which faithfully reflects the interference experienced by PDSCH carrying XR traffic should be supported</w:t>
      </w:r>
      <w:r>
        <w:t>, hence enhancement in CSI measurement can be motivated</w:t>
      </w:r>
      <w:r w:rsidR="00315B63">
        <w:t xml:space="preserve">. Periodic and semi-persistent CSI measurement resources matched with XR traffic arrival </w:t>
      </w:r>
      <w:r>
        <w:t>can</w:t>
      </w:r>
      <w:r w:rsidR="00315B63">
        <w:t xml:space="preserve"> be supported. </w:t>
      </w:r>
      <w:proofErr w:type="gramStart"/>
      <w:r w:rsidR="00315B63">
        <w:t>Also</w:t>
      </w:r>
      <w:proofErr w:type="gramEnd"/>
      <w:r w:rsidR="00315B63">
        <w:t xml:space="preserve"> for CSI reporting, while it is possible to use aperiodic CSI reporting to match the reporting occasions with XR traffic arrival, </w:t>
      </w:r>
      <w:r w:rsidR="009F00ED">
        <w:t xml:space="preserve">it can be also beneficial </w:t>
      </w:r>
      <w:r w:rsidR="00315B63">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35F1CB5E"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1F352A31" w:rsidR="00EA5D2D" w:rsidRPr="008406BC"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s</w:t>
      </w:r>
      <w:r w:rsidR="00EA5D2D" w:rsidRPr="008406BC">
        <w:rPr>
          <w:rFonts w:ascii="Times New Roman" w:hAnsi="Times New Roman"/>
          <w:b/>
          <w:bCs/>
          <w:sz w:val="24"/>
          <w:szCs w:val="24"/>
        </w:rPr>
        <w:t>pecify enhancements in SPS/configured grant</w:t>
      </w:r>
      <w:r w:rsidR="00EA5D2D">
        <w:rPr>
          <w:rFonts w:ascii="Times New Roman" w:hAnsi="Times New Roman"/>
          <w:b/>
          <w:bCs/>
          <w:sz w:val="24"/>
          <w:szCs w:val="24"/>
        </w:rPr>
        <w:t>/DRX</w:t>
      </w:r>
      <w:r w:rsidR="00EA5D2D" w:rsidRPr="008406BC">
        <w:rPr>
          <w:rFonts w:ascii="Times New Roman" w:hAnsi="Times New Roman"/>
          <w:b/>
          <w:bCs/>
          <w:sz w:val="24"/>
          <w:szCs w:val="24"/>
        </w:rPr>
        <w:t xml:space="preserve"> configurations to adopt to non-integer periodicity of XR traffic</w:t>
      </w:r>
      <w:r>
        <w:rPr>
          <w:rFonts w:ascii="Times New Roman" w:hAnsi="Times New Roman"/>
          <w:b/>
          <w:bCs/>
          <w:sz w:val="24"/>
          <w:szCs w:val="24"/>
        </w:rPr>
        <w:t xml:space="preserve"> with multiple traffic flows</w:t>
      </w:r>
      <w:r w:rsidR="00EA5D2D" w:rsidRPr="008406BC">
        <w:rPr>
          <w:rFonts w:ascii="Times New Roman" w:hAnsi="Times New Roman"/>
          <w:b/>
          <w:bCs/>
          <w:sz w:val="24"/>
          <w:szCs w:val="24"/>
        </w:rPr>
        <w:t>.</w:t>
      </w:r>
    </w:p>
    <w:p w14:paraId="413E23CF" w14:textId="55A04BA1" w:rsidR="00EA5D2D" w:rsidRPr="00D61892"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lastRenderedPageBreak/>
        <w:t>To achieve UE power saving for XR, e</w:t>
      </w:r>
      <w:r w:rsidR="00EA5D2D" w:rsidRPr="008406BC">
        <w:rPr>
          <w:rFonts w:ascii="Times New Roman" w:hAnsi="Times New Roman"/>
          <w:b/>
          <w:bCs/>
          <w:sz w:val="24"/>
          <w:szCs w:val="24"/>
        </w:rPr>
        <w:t>valuate and specify control signaling enhancements to ad</w:t>
      </w:r>
      <w:r w:rsidR="00EA5D2D">
        <w:rPr>
          <w:rFonts w:ascii="Times New Roman" w:hAnsi="Times New Roman"/>
          <w:b/>
          <w:bCs/>
          <w:sz w:val="24"/>
          <w:szCs w:val="24"/>
        </w:rPr>
        <w:t>a</w:t>
      </w:r>
      <w:r w:rsidR="00EA5D2D" w:rsidRPr="008406BC">
        <w:rPr>
          <w:rFonts w:ascii="Times New Roman" w:hAnsi="Times New Roman"/>
          <w:b/>
          <w:bCs/>
          <w:sz w:val="24"/>
          <w:szCs w:val="24"/>
        </w:rPr>
        <w:t xml:space="preserve">pt to time-varying packet size for XR traffic. </w:t>
      </w:r>
    </w:p>
    <w:p w14:paraId="07F0942B" w14:textId="01823150" w:rsidR="00EA5D2D"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For improved system capacity, s</w:t>
      </w:r>
      <w:r w:rsidR="00EA5D2D">
        <w:rPr>
          <w:rFonts w:ascii="Times New Roman" w:hAnsi="Times New Roman"/>
          <w:b/>
          <w:bCs/>
          <w:sz w:val="24"/>
          <w:szCs w:val="24"/>
        </w:rPr>
        <w:t>pecify CSI enhancements for faithful CSI measurements.</w:t>
      </w:r>
    </w:p>
    <w:p w14:paraId="3370F28A" w14:textId="7AAA8B06" w:rsidR="00EA5D2D" w:rsidRPr="004A2E04" w:rsidRDefault="009070B0" w:rsidP="00EA5D2D">
      <w:pPr>
        <w:numPr>
          <w:ilvl w:val="0"/>
          <w:numId w:val="25"/>
        </w:numPr>
        <w:jc w:val="both"/>
        <w:rPr>
          <w:b/>
          <w:bCs/>
        </w:rPr>
      </w:pPr>
      <w:r>
        <w:rPr>
          <w:b/>
          <w:bCs/>
        </w:rPr>
        <w:t xml:space="preserve">To support latency-sensitive XR traffic </w:t>
      </w:r>
      <w:proofErr w:type="gramStart"/>
      <w:r>
        <w:rPr>
          <w:b/>
          <w:bCs/>
        </w:rPr>
        <w:t>flows,  s</w:t>
      </w:r>
      <w:r w:rsidRPr="004A2E04">
        <w:rPr>
          <w:b/>
          <w:bCs/>
        </w:rPr>
        <w:t>upport</w:t>
      </w:r>
      <w:proofErr w:type="gramEnd"/>
      <w:r w:rsidRPr="004A2E04">
        <w:rPr>
          <w:b/>
          <w:bCs/>
        </w:rPr>
        <w:t xml:space="preserve"> </w:t>
      </w:r>
      <w:r w:rsidR="00EA5D2D" w:rsidRPr="004A2E04">
        <w:rPr>
          <w:b/>
          <w:bCs/>
        </w:rPr>
        <w:t>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29CCABC2" w14:textId="12F325CF" w:rsidR="003639FC"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33A01">
        <w:t>This may encompass a review of treatment and preparation of SDUs for proper staggering of data in the L2 stack</w:t>
      </w:r>
      <w:r w:rsidR="00FE67CE" w:rsidRPr="00233A01">
        <w:t xml:space="preserve"> and MAC</w:t>
      </w:r>
      <w:r w:rsidR="003639FC" w:rsidRPr="00233A01">
        <w:t>. Any necessary signaling adjustments will need to be added as well.</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other parameters associated with a set of QoS flows or DRBs. Furthermore, the bursty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lastRenderedPageBreak/>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On a high level, the network may configure the UE to enable/disable scheduling assistance information, e.g., at QoS flow establishment or through an update at a later time.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664058A8" w:rsidR="008C1D6E" w:rsidRDefault="008C1D6E" w:rsidP="005A5114">
      <w:pPr>
        <w:pStyle w:val="Caption"/>
      </w:pPr>
      <w:r>
        <w:t xml:space="preserve">Figure </w:t>
      </w:r>
      <w:fldSimple w:instr=" SEQ Figure \* ARABIC ">
        <w:r w:rsidR="001F27C6">
          <w:rPr>
            <w:noProof/>
          </w:rPr>
          <w:t>6</w:t>
        </w:r>
      </w:fldSimple>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bursty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bursty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3DD267AB" w:rsidR="00B775BD" w:rsidRPr="005A5114"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FDDDDAA" w14:textId="23B195B6" w:rsidR="008C1D6E" w:rsidRDefault="008C1D6E" w:rsidP="00051E03"/>
    <w:p w14:paraId="6EC9296D" w14:textId="58A2B706" w:rsidR="00BA16CF" w:rsidRDefault="00BA16CF" w:rsidP="00051E03"/>
    <w:p w14:paraId="75545265" w14:textId="037C3C2B" w:rsidR="00BA16CF" w:rsidRDefault="00BA16CF" w:rsidP="00831588">
      <w:pPr>
        <w:pStyle w:val="Heading3"/>
      </w:pPr>
      <w:r>
        <w:t>Activity alignment</w:t>
      </w:r>
    </w:p>
    <w:p w14:paraId="729B80C5" w14:textId="21C996E2" w:rsidR="00BA16CF" w:rsidRDefault="00BA16CF" w:rsidP="00051E03"/>
    <w:p w14:paraId="4B91D7E7" w14:textId="78B2E81A" w:rsidR="00BA16CF" w:rsidRDefault="00BA16CF" w:rsidP="00BA16CF">
      <w:r w:rsidRPr="00BA16CF">
        <w:t>XR traffic is associated with multiple modalities represented by different traffic flows</w:t>
      </w:r>
      <w:r w:rsidR="00821B4D">
        <w:t xml:space="preserve"> </w:t>
      </w:r>
      <w:r w:rsidR="007B7EB0">
        <w:t xml:space="preserve">where </w:t>
      </w:r>
      <w:r w:rsidRPr="00BA16CF">
        <w:t xml:space="preserve">the UE </w:t>
      </w:r>
      <w:r w:rsidR="007B7EB0">
        <w:t xml:space="preserve">needs </w:t>
      </w:r>
      <w:r w:rsidRPr="00BA16CF">
        <w:t xml:space="preserve">to handle </w:t>
      </w:r>
      <w:r w:rsidR="00D43985">
        <w:t xml:space="preserve">multiple </w:t>
      </w:r>
      <w:r w:rsidRPr="00BA16CF">
        <w:t>QoS flows</w:t>
      </w:r>
      <w:r w:rsidR="004B7D44">
        <w:t xml:space="preserve"> in parallel</w:t>
      </w:r>
      <w:r w:rsidR="007B7EB0">
        <w:t xml:space="preserve">. In addition, XR flows might also exist </w:t>
      </w:r>
      <w:r w:rsidRPr="00BA16CF">
        <w:t>in parallel to traffic on other DRBs.</w:t>
      </w:r>
      <w:r w:rsidR="007B7EB0">
        <w:t xml:space="preserve"> </w:t>
      </w:r>
      <w:r w:rsidR="009C2E8B">
        <w:t xml:space="preserve">The existence of multiple parallel traffic flows </w:t>
      </w:r>
      <w:r w:rsidRPr="00BA16CF">
        <w:t xml:space="preserve">can </w:t>
      </w:r>
      <w:r w:rsidR="007B7EB0">
        <w:t xml:space="preserve">lead </w:t>
      </w:r>
      <w:r w:rsidR="00856DAC">
        <w:t xml:space="preserve">to </w:t>
      </w:r>
      <w:r w:rsidRPr="00BA16CF">
        <w:t xml:space="preserve">data </w:t>
      </w:r>
      <w:r w:rsidR="007B7EB0">
        <w:t>transmission</w:t>
      </w:r>
      <w:r w:rsidR="00856DAC">
        <w:t>s</w:t>
      </w:r>
      <w:r w:rsidR="007B7EB0">
        <w:t xml:space="preserve"> </w:t>
      </w:r>
      <w:r w:rsidR="00856DAC">
        <w:t xml:space="preserve">that are </w:t>
      </w:r>
      <w:r w:rsidRPr="00BA16CF">
        <w:t xml:space="preserve">spread apart in </w:t>
      </w:r>
      <w:r w:rsidR="00856DAC">
        <w:t xml:space="preserve">time such that </w:t>
      </w:r>
      <w:r w:rsidR="0019127C">
        <w:t xml:space="preserve">the </w:t>
      </w:r>
      <w:r w:rsidRPr="00BA16CF">
        <w:t xml:space="preserve">UE </w:t>
      </w:r>
      <w:r w:rsidR="00821B4D">
        <w:t xml:space="preserve">becomes </w:t>
      </w:r>
      <w:r w:rsidRPr="00BA16CF">
        <w:t xml:space="preserve">active </w:t>
      </w:r>
      <w:r w:rsidR="00EE5BA8">
        <w:t xml:space="preserve">much </w:t>
      </w:r>
      <w:r w:rsidRPr="00BA16CF">
        <w:t>more frequently</w:t>
      </w:r>
      <w:r w:rsidR="00856DAC">
        <w:t xml:space="preserve">. As a result, </w:t>
      </w:r>
      <w:r w:rsidRPr="00BA16CF">
        <w:t xml:space="preserve">UE power consumption will be affected. </w:t>
      </w:r>
      <w:r w:rsidR="0019127C">
        <w:t xml:space="preserve">Another aspect to consider is that </w:t>
      </w:r>
      <w:r w:rsidRPr="00BA16CF">
        <w:t xml:space="preserve">some XR traffic flows benefit from </w:t>
      </w:r>
      <w:r w:rsidR="00B96AF3">
        <w:t xml:space="preserve">(or even require) </w:t>
      </w:r>
      <w:r w:rsidRPr="00BA16CF">
        <w:t xml:space="preserve">synchronized transmission based on application layer requirements. </w:t>
      </w:r>
      <w:r w:rsidR="00AD79D1">
        <w:t xml:space="preserve">To serve </w:t>
      </w:r>
      <w:r w:rsidR="002B6F64">
        <w:t>both</w:t>
      </w:r>
      <w:r w:rsidR="00AD79D1">
        <w:t xml:space="preserve"> objectives, </w:t>
      </w:r>
      <w:r w:rsidRPr="00BA16CF">
        <w:t xml:space="preserve">RAN should investigate means to efficiently </w:t>
      </w:r>
      <w:r w:rsidR="0019127C">
        <w:t>identify</w:t>
      </w:r>
      <w:r w:rsidR="00EE5BA8">
        <w:t xml:space="preserve"> </w:t>
      </w:r>
      <w:r w:rsidRPr="00BA16CF">
        <w:t xml:space="preserve">and schedule data transmissions in </w:t>
      </w:r>
      <w:r w:rsidR="00856DAC">
        <w:t>a time-</w:t>
      </w:r>
      <w:r w:rsidRPr="00BA16CF">
        <w:t>aligned manner to allow related information to be transmitted in proximity.</w:t>
      </w:r>
    </w:p>
    <w:p w14:paraId="706E9D19" w14:textId="0A039F86" w:rsidR="006F3080" w:rsidRDefault="006F3080" w:rsidP="00BA16CF"/>
    <w:p w14:paraId="2865C816" w14:textId="4D5DCE8A" w:rsidR="006F3080" w:rsidRDefault="006F3080" w:rsidP="00BA16CF">
      <w:r>
        <w:t xml:space="preserve">The figure below illustrates the problem </w:t>
      </w:r>
      <w:r w:rsidR="00B96AF3">
        <w:t xml:space="preserve">in a </w:t>
      </w:r>
      <w:r w:rsidR="00EE5BA8">
        <w:t xml:space="preserve">highly </w:t>
      </w:r>
      <w:r w:rsidR="00B96AF3">
        <w:t xml:space="preserve">simplified manner using </w:t>
      </w:r>
      <w:r w:rsidR="00821B4D">
        <w:t>an example set of transmissions on a single component carrier</w:t>
      </w:r>
      <w:r>
        <w:t xml:space="preserve">. </w:t>
      </w:r>
    </w:p>
    <w:p w14:paraId="3A209F8E" w14:textId="1095D4FE" w:rsidR="001F27C6" w:rsidRDefault="001F27C6" w:rsidP="00BA16CF"/>
    <w:p w14:paraId="5F18D5E9" w14:textId="4D5DCE8A" w:rsidR="001F27C6" w:rsidRPr="00BA16CF" w:rsidRDefault="001F27C6" w:rsidP="00BA16CF">
      <w:r w:rsidRPr="001F27C6">
        <w:rPr>
          <w:noProof/>
        </w:rPr>
        <w:drawing>
          <wp:inline distT="0" distB="0" distL="0" distR="0" wp14:anchorId="340F4381" wp14:editId="42585542">
            <wp:extent cx="6120765" cy="1398270"/>
            <wp:effectExtent l="0" t="0" r="635" b="0"/>
            <wp:docPr id="4" name="Picture 4" descr="A picture containing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ar chart&#10;&#10;Description automatically generated"/>
                    <pic:cNvPicPr/>
                  </pic:nvPicPr>
                  <pic:blipFill>
                    <a:blip r:embed="rId14"/>
                    <a:stretch>
                      <a:fillRect/>
                    </a:stretch>
                  </pic:blipFill>
                  <pic:spPr>
                    <a:xfrm>
                      <a:off x="0" y="0"/>
                      <a:ext cx="6120765" cy="1398270"/>
                    </a:xfrm>
                    <a:prstGeom prst="rect">
                      <a:avLst/>
                    </a:prstGeom>
                  </pic:spPr>
                </pic:pic>
              </a:graphicData>
            </a:graphic>
          </wp:inline>
        </w:drawing>
      </w:r>
    </w:p>
    <w:p w14:paraId="6FEED1CC" w14:textId="245A4734" w:rsidR="001F27C6" w:rsidRDefault="001F27C6" w:rsidP="00831588">
      <w:pPr>
        <w:pStyle w:val="Caption"/>
      </w:pPr>
      <w:r>
        <w:t xml:space="preserve">Figure </w:t>
      </w:r>
      <w:fldSimple w:instr=" SEQ Figure \* ARABIC ">
        <w:r>
          <w:rPr>
            <w:noProof/>
          </w:rPr>
          <w:t>7</w:t>
        </w:r>
      </w:fldSimple>
      <w:r>
        <w:t xml:space="preserve"> Activity Alignment</w:t>
      </w:r>
    </w:p>
    <w:p w14:paraId="539D9780" w14:textId="766D00FB" w:rsidR="009C2E8B" w:rsidRDefault="009C2E8B" w:rsidP="00BA16CF">
      <w:r w:rsidRPr="009C2E8B">
        <w:t>The UE not only has different streams of concurrent data (</w:t>
      </w:r>
      <w:r>
        <w:t xml:space="preserve">e.g., </w:t>
      </w:r>
      <w:r w:rsidRPr="009C2E8B">
        <w:t>audio, video, data</w:t>
      </w:r>
      <w:r>
        <w:t xml:space="preserve">, </w:t>
      </w:r>
      <w:r w:rsidRPr="009C2E8B">
        <w:t>control), also multiple streams may have a similar QoS requirements. As a result, multiple QoS flows may be mapped to the same DRB (logical channel) more frequently.</w:t>
      </w:r>
    </w:p>
    <w:p w14:paraId="551FBBED" w14:textId="77777777" w:rsidR="009C2E8B" w:rsidRPr="00BA16CF" w:rsidRDefault="009C2E8B" w:rsidP="00BA16CF"/>
    <w:p w14:paraId="6FF31DCB" w14:textId="35946DE9" w:rsidR="00BA16CF" w:rsidRPr="00831588" w:rsidRDefault="00BA16CF" w:rsidP="00BA16CF">
      <w:pPr>
        <w:rPr>
          <w:b/>
          <w:bCs/>
        </w:rPr>
      </w:pPr>
      <w:r w:rsidRPr="00831588">
        <w:rPr>
          <w:b/>
          <w:bCs/>
        </w:rPr>
        <w:t xml:space="preserve">Proposal 5: Specify enhancements for </w:t>
      </w:r>
      <w:r w:rsidR="00B12562">
        <w:rPr>
          <w:b/>
          <w:bCs/>
        </w:rPr>
        <w:t xml:space="preserve">data </w:t>
      </w:r>
      <w:r w:rsidR="00B12562" w:rsidRPr="00DA171B">
        <w:rPr>
          <w:b/>
          <w:bCs/>
        </w:rPr>
        <w:t>transmission</w:t>
      </w:r>
      <w:r w:rsidR="00B12562">
        <w:rPr>
          <w:b/>
          <w:bCs/>
        </w:rPr>
        <w:t xml:space="preserve"> </w:t>
      </w:r>
      <w:r w:rsidRPr="00831588">
        <w:rPr>
          <w:b/>
          <w:bCs/>
        </w:rPr>
        <w:t>alignment to prolong the inactive time</w:t>
      </w:r>
      <w:r w:rsidR="00AD79D1">
        <w:rPr>
          <w:b/>
          <w:bCs/>
        </w:rPr>
        <w:t xml:space="preserve"> and </w:t>
      </w:r>
      <w:r w:rsidR="009354F0">
        <w:rPr>
          <w:b/>
          <w:bCs/>
        </w:rPr>
        <w:t xml:space="preserve">to </w:t>
      </w:r>
      <w:r w:rsidR="00AD79D1">
        <w:rPr>
          <w:b/>
          <w:bCs/>
        </w:rPr>
        <w:t xml:space="preserve">allow for </w:t>
      </w:r>
      <w:r w:rsidR="00B12562">
        <w:rPr>
          <w:b/>
          <w:bCs/>
        </w:rPr>
        <w:t xml:space="preserve">better </w:t>
      </w:r>
      <w:r w:rsidR="00AD79D1">
        <w:rPr>
          <w:b/>
          <w:bCs/>
        </w:rPr>
        <w:t>synchronization between flows.</w:t>
      </w:r>
    </w:p>
    <w:p w14:paraId="4DAE2A54" w14:textId="564E2262" w:rsidR="00BA16CF" w:rsidRDefault="00BA16CF" w:rsidP="00051E03"/>
    <w:p w14:paraId="4828E59B" w14:textId="48FB9728" w:rsidR="00051E03" w:rsidRDefault="00051E03" w:rsidP="00051E03">
      <w:pPr>
        <w:pStyle w:val="Heading1"/>
        <w:tabs>
          <w:tab w:val="num" w:pos="432"/>
        </w:tabs>
      </w:pPr>
      <w:r>
        <w:t>Conclusion</w:t>
      </w:r>
    </w:p>
    <w:p w14:paraId="1561D151" w14:textId="192E0B68"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16784437" w14:textId="1EDDA4A2" w:rsidR="004C6E58" w:rsidRDefault="004C6E58" w:rsidP="000C7902">
      <w:pPr>
        <w:jc w:val="both"/>
        <w:rPr>
          <w:sz w:val="20"/>
          <w:szCs w:val="20"/>
        </w:rPr>
      </w:pPr>
    </w:p>
    <w:p w14:paraId="3801AC99" w14:textId="4EF81833" w:rsidR="004C6E58" w:rsidRPr="00831588" w:rsidRDefault="004C6E58" w:rsidP="000C7902">
      <w:pPr>
        <w:jc w:val="both"/>
        <w:rPr>
          <w:b/>
        </w:rPr>
      </w:pPr>
      <w:r w:rsidRPr="001D5575">
        <w:rPr>
          <w:b/>
          <w:lang w:eastAsia="zh-CN"/>
        </w:rPr>
        <w:t>Observation</w:t>
      </w:r>
      <w:r w:rsidR="00586D40">
        <w:rPr>
          <w:b/>
          <w:lang w:eastAsia="zh-CN"/>
        </w:rPr>
        <w:t xml:space="preserve"> 1</w:t>
      </w:r>
      <w:r w:rsidRPr="001D5575">
        <w:rPr>
          <w:b/>
          <w:lang w:eastAsia="zh-CN"/>
        </w:rPr>
        <w:t>: UE power consumption is key to the viability of XR.</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2F6222B2" w14:textId="77777777" w:rsidR="004C6E58" w:rsidRPr="008406BC" w:rsidRDefault="004C6E58" w:rsidP="004C6E58">
      <w:pPr>
        <w:jc w:val="both"/>
        <w:rPr>
          <w:b/>
          <w:bCs/>
        </w:rPr>
      </w:pPr>
      <w:r w:rsidRPr="008406BC">
        <w:rPr>
          <w:b/>
          <w:bCs/>
        </w:rPr>
        <w:lastRenderedPageBreak/>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62D9CF45" w14:textId="77777777" w:rsidR="004C6E58" w:rsidRPr="008406BC"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s</w:t>
      </w:r>
      <w:r w:rsidRPr="008406BC">
        <w:rPr>
          <w:rFonts w:ascii="Times New Roman" w:hAnsi="Times New Roman"/>
          <w:b/>
          <w:bCs/>
          <w:sz w:val="24"/>
          <w:szCs w:val="24"/>
        </w:rPr>
        <w:t>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r>
        <w:rPr>
          <w:rFonts w:ascii="Times New Roman" w:hAnsi="Times New Roman"/>
          <w:b/>
          <w:bCs/>
          <w:sz w:val="24"/>
          <w:szCs w:val="24"/>
        </w:rPr>
        <w:t xml:space="preserve"> with multiple traffic flows</w:t>
      </w:r>
      <w:r w:rsidRPr="008406BC">
        <w:rPr>
          <w:rFonts w:ascii="Times New Roman" w:hAnsi="Times New Roman"/>
          <w:b/>
          <w:bCs/>
          <w:sz w:val="24"/>
          <w:szCs w:val="24"/>
        </w:rPr>
        <w:t>.</w:t>
      </w:r>
    </w:p>
    <w:p w14:paraId="58F172AA" w14:textId="77777777" w:rsidR="004C6E58" w:rsidRPr="00D61892"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e</w:t>
      </w:r>
      <w:r w:rsidRPr="008406BC">
        <w:rPr>
          <w:rFonts w:ascii="Times New Roman" w:hAnsi="Times New Roman"/>
          <w:b/>
          <w:bCs/>
          <w:sz w:val="24"/>
          <w:szCs w:val="24"/>
        </w:rPr>
        <w:t>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41C8D37A" w14:textId="77777777" w:rsidR="004C6E58"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For improved system capacity, specify CSI enhancements for faithful CSI measurements.</w:t>
      </w:r>
    </w:p>
    <w:p w14:paraId="5065C27D" w14:textId="1AD125BD" w:rsidR="004C6E58" w:rsidRPr="004A2E04" w:rsidRDefault="004C6E58" w:rsidP="004C6E58">
      <w:pPr>
        <w:numPr>
          <w:ilvl w:val="0"/>
          <w:numId w:val="25"/>
        </w:numPr>
        <w:jc w:val="both"/>
        <w:rPr>
          <w:b/>
          <w:bCs/>
        </w:rPr>
      </w:pPr>
      <w:r>
        <w:rPr>
          <w:b/>
          <w:bCs/>
        </w:rPr>
        <w:t xml:space="preserve">To support </w:t>
      </w:r>
      <w:r w:rsidR="00854415">
        <w:rPr>
          <w:b/>
          <w:bCs/>
        </w:rPr>
        <w:t>latency sensitive</w:t>
      </w:r>
      <w:r>
        <w:rPr>
          <w:b/>
          <w:bCs/>
        </w:rPr>
        <w:t xml:space="preserve"> XR traffic </w:t>
      </w:r>
      <w:r w:rsidR="00854415">
        <w:rPr>
          <w:b/>
          <w:bCs/>
        </w:rPr>
        <w:t>flows, support</w:t>
      </w:r>
      <w:r w:rsidRPr="004A2E04">
        <w:rPr>
          <w:b/>
          <w:bCs/>
        </w:rPr>
        <w:t xml:space="preserve"> CSI/HARQ feedback enhancements to achieve efficient transmission and satisfy stringent latency requirement.</w:t>
      </w:r>
    </w:p>
    <w:p w14:paraId="275EF2CC" w14:textId="77777777" w:rsidR="004C6E58" w:rsidRPr="008406BC" w:rsidRDefault="004C6E58" w:rsidP="006E6EC2">
      <w:pPr>
        <w:jc w:val="both"/>
        <w:rPr>
          <w:b/>
          <w:bCs/>
        </w:rPr>
      </w:pP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Study, identify and specify if needed, the set of QoS parameters for XR including how to signal them and how to optimize the system for bursty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6134C416" w:rsidR="00A17018" w:rsidRDefault="00A17018" w:rsidP="005A5114">
      <w:pPr>
        <w:jc w:val="both"/>
        <w:rPr>
          <w:b/>
          <w:bCs/>
        </w:rPr>
      </w:pPr>
    </w:p>
    <w:p w14:paraId="49C14371" w14:textId="20FB2FFB" w:rsidR="00586D40" w:rsidRPr="00A17018" w:rsidRDefault="00586D40" w:rsidP="00502C4C">
      <w:pPr>
        <w:rPr>
          <w:b/>
          <w:bCs/>
        </w:rPr>
      </w:pPr>
      <w:r w:rsidRPr="00DA171B">
        <w:rPr>
          <w:b/>
          <w:bCs/>
        </w:rPr>
        <w:t xml:space="preserve">Proposal 5: Specify enhancements for </w:t>
      </w:r>
      <w:r>
        <w:rPr>
          <w:b/>
          <w:bCs/>
        </w:rPr>
        <w:t xml:space="preserve">data </w:t>
      </w:r>
      <w:r w:rsidRPr="00DA171B">
        <w:rPr>
          <w:b/>
          <w:bCs/>
        </w:rPr>
        <w:t>transmission</w:t>
      </w:r>
      <w:r>
        <w:rPr>
          <w:b/>
          <w:bCs/>
        </w:rPr>
        <w:t xml:space="preserve"> </w:t>
      </w:r>
      <w:r w:rsidRPr="00DA171B">
        <w:rPr>
          <w:b/>
          <w:bCs/>
        </w:rPr>
        <w:t>alignment to prolong the inactive time</w:t>
      </w:r>
      <w:r>
        <w:rPr>
          <w:b/>
          <w:bCs/>
        </w:rPr>
        <w:t xml:space="preserve"> and to allow for better synchronization between flows.</w:t>
      </w: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bookmarkStart w:id="4" w:name="_Ref81662537"/>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bookmarkEnd w:id="4"/>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H. Koumaras, C. Skianis, G. Gardikis, A. Kourtis,“Analysis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2"/>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5BF9DDDB" w14:textId="6E4E0566" w:rsidR="007A0EA7" w:rsidRPr="00831588" w:rsidRDefault="00904698" w:rsidP="0083158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73958158"/>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4"/>
    </w:p>
    <w:sectPr w:rsidR="007A0EA7" w:rsidRPr="0083158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65AEC" w14:textId="77777777" w:rsidR="004621C3" w:rsidRDefault="004621C3">
      <w:r>
        <w:separator/>
      </w:r>
    </w:p>
  </w:endnote>
  <w:endnote w:type="continuationSeparator" w:id="0">
    <w:p w14:paraId="3294A23B" w14:textId="77777777" w:rsidR="004621C3" w:rsidRDefault="0046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C46CE" w14:textId="77777777" w:rsidR="004621C3" w:rsidRDefault="004621C3">
      <w:r>
        <w:separator/>
      </w:r>
    </w:p>
  </w:footnote>
  <w:footnote w:type="continuationSeparator" w:id="0">
    <w:p w14:paraId="614BE3DB" w14:textId="77777777" w:rsidR="004621C3" w:rsidRDefault="00462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671E"/>
    <w:rsid w:val="000C7902"/>
    <w:rsid w:val="000D561D"/>
    <w:rsid w:val="000E5056"/>
    <w:rsid w:val="000E7520"/>
    <w:rsid w:val="000F1074"/>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127C"/>
    <w:rsid w:val="00197D83"/>
    <w:rsid w:val="001A0665"/>
    <w:rsid w:val="001A12AD"/>
    <w:rsid w:val="001B47D3"/>
    <w:rsid w:val="001C5F15"/>
    <w:rsid w:val="001E45C2"/>
    <w:rsid w:val="001E577E"/>
    <w:rsid w:val="001F24FA"/>
    <w:rsid w:val="001F27C6"/>
    <w:rsid w:val="001F33B3"/>
    <w:rsid w:val="001F678A"/>
    <w:rsid w:val="002269D4"/>
    <w:rsid w:val="002334D9"/>
    <w:rsid w:val="00233A01"/>
    <w:rsid w:val="00247F55"/>
    <w:rsid w:val="0025204E"/>
    <w:rsid w:val="00253927"/>
    <w:rsid w:val="00253BD4"/>
    <w:rsid w:val="00256D5F"/>
    <w:rsid w:val="00280405"/>
    <w:rsid w:val="00283194"/>
    <w:rsid w:val="0029251D"/>
    <w:rsid w:val="00293AC3"/>
    <w:rsid w:val="002A50CF"/>
    <w:rsid w:val="002B33B3"/>
    <w:rsid w:val="002B6F64"/>
    <w:rsid w:val="002B7720"/>
    <w:rsid w:val="002C0602"/>
    <w:rsid w:val="002E01C6"/>
    <w:rsid w:val="002E2FF6"/>
    <w:rsid w:val="002E551F"/>
    <w:rsid w:val="002F0DF5"/>
    <w:rsid w:val="00302343"/>
    <w:rsid w:val="00303201"/>
    <w:rsid w:val="00303967"/>
    <w:rsid w:val="0030790F"/>
    <w:rsid w:val="0031121B"/>
    <w:rsid w:val="00315B63"/>
    <w:rsid w:val="00323184"/>
    <w:rsid w:val="00327757"/>
    <w:rsid w:val="00351970"/>
    <w:rsid w:val="00353383"/>
    <w:rsid w:val="00354437"/>
    <w:rsid w:val="003621EE"/>
    <w:rsid w:val="003628D3"/>
    <w:rsid w:val="003639FC"/>
    <w:rsid w:val="003672EB"/>
    <w:rsid w:val="003809BC"/>
    <w:rsid w:val="0039066B"/>
    <w:rsid w:val="003A70EE"/>
    <w:rsid w:val="003B196F"/>
    <w:rsid w:val="003C659F"/>
    <w:rsid w:val="003C6905"/>
    <w:rsid w:val="003C797D"/>
    <w:rsid w:val="003E0598"/>
    <w:rsid w:val="003E3DE3"/>
    <w:rsid w:val="003E6BA6"/>
    <w:rsid w:val="003F38F1"/>
    <w:rsid w:val="003F65B2"/>
    <w:rsid w:val="0040082D"/>
    <w:rsid w:val="00401B42"/>
    <w:rsid w:val="004067B0"/>
    <w:rsid w:val="0041648C"/>
    <w:rsid w:val="00434F86"/>
    <w:rsid w:val="004360D3"/>
    <w:rsid w:val="00440986"/>
    <w:rsid w:val="0044434F"/>
    <w:rsid w:val="004537B5"/>
    <w:rsid w:val="004578EB"/>
    <w:rsid w:val="004603A9"/>
    <w:rsid w:val="004621C3"/>
    <w:rsid w:val="0046556E"/>
    <w:rsid w:val="00475534"/>
    <w:rsid w:val="00482D96"/>
    <w:rsid w:val="004A2E04"/>
    <w:rsid w:val="004B7D44"/>
    <w:rsid w:val="004C6E58"/>
    <w:rsid w:val="004D4CC6"/>
    <w:rsid w:val="004E4FA9"/>
    <w:rsid w:val="004E643E"/>
    <w:rsid w:val="004E7125"/>
    <w:rsid w:val="00500506"/>
    <w:rsid w:val="00502C42"/>
    <w:rsid w:val="00502C4C"/>
    <w:rsid w:val="00504B4A"/>
    <w:rsid w:val="005219D4"/>
    <w:rsid w:val="00526C5F"/>
    <w:rsid w:val="00532027"/>
    <w:rsid w:val="00536CAC"/>
    <w:rsid w:val="00542884"/>
    <w:rsid w:val="0055341E"/>
    <w:rsid w:val="00565AEB"/>
    <w:rsid w:val="00567397"/>
    <w:rsid w:val="00583B9F"/>
    <w:rsid w:val="00586D40"/>
    <w:rsid w:val="0059287E"/>
    <w:rsid w:val="00593D08"/>
    <w:rsid w:val="005A2494"/>
    <w:rsid w:val="005A2FAB"/>
    <w:rsid w:val="005A5114"/>
    <w:rsid w:val="005C4E55"/>
    <w:rsid w:val="005E6AAD"/>
    <w:rsid w:val="005F5221"/>
    <w:rsid w:val="005F6101"/>
    <w:rsid w:val="00600B00"/>
    <w:rsid w:val="00604D72"/>
    <w:rsid w:val="00610629"/>
    <w:rsid w:val="00627F0E"/>
    <w:rsid w:val="00643C9E"/>
    <w:rsid w:val="00655A2B"/>
    <w:rsid w:val="00673531"/>
    <w:rsid w:val="0068557D"/>
    <w:rsid w:val="00687FA3"/>
    <w:rsid w:val="00692089"/>
    <w:rsid w:val="00692C6B"/>
    <w:rsid w:val="00694EC3"/>
    <w:rsid w:val="006A5011"/>
    <w:rsid w:val="006B6AEA"/>
    <w:rsid w:val="006C12AF"/>
    <w:rsid w:val="006C1E25"/>
    <w:rsid w:val="006C71B8"/>
    <w:rsid w:val="006E0CBA"/>
    <w:rsid w:val="006E6EC2"/>
    <w:rsid w:val="006E6F09"/>
    <w:rsid w:val="006F3080"/>
    <w:rsid w:val="006F65CC"/>
    <w:rsid w:val="0070148F"/>
    <w:rsid w:val="00704836"/>
    <w:rsid w:val="00705119"/>
    <w:rsid w:val="00707AB2"/>
    <w:rsid w:val="00723D95"/>
    <w:rsid w:val="00732D11"/>
    <w:rsid w:val="00740BC4"/>
    <w:rsid w:val="00747E19"/>
    <w:rsid w:val="00757E43"/>
    <w:rsid w:val="00762D3C"/>
    <w:rsid w:val="0076698C"/>
    <w:rsid w:val="00767CB7"/>
    <w:rsid w:val="00774EC3"/>
    <w:rsid w:val="007769E8"/>
    <w:rsid w:val="007800AB"/>
    <w:rsid w:val="0078188B"/>
    <w:rsid w:val="007934A3"/>
    <w:rsid w:val="00793615"/>
    <w:rsid w:val="00797196"/>
    <w:rsid w:val="007A0EA7"/>
    <w:rsid w:val="007A58F9"/>
    <w:rsid w:val="007A78F0"/>
    <w:rsid w:val="007B1DAC"/>
    <w:rsid w:val="007B7EB0"/>
    <w:rsid w:val="007C286F"/>
    <w:rsid w:val="007D1E78"/>
    <w:rsid w:val="007D602F"/>
    <w:rsid w:val="007F3A34"/>
    <w:rsid w:val="0080066E"/>
    <w:rsid w:val="008113B8"/>
    <w:rsid w:val="0082135C"/>
    <w:rsid w:val="00821B4D"/>
    <w:rsid w:val="00831588"/>
    <w:rsid w:val="00831993"/>
    <w:rsid w:val="008406BC"/>
    <w:rsid w:val="00854415"/>
    <w:rsid w:val="00855033"/>
    <w:rsid w:val="00855160"/>
    <w:rsid w:val="00856DAC"/>
    <w:rsid w:val="00857159"/>
    <w:rsid w:val="0087199A"/>
    <w:rsid w:val="008746A4"/>
    <w:rsid w:val="00881A37"/>
    <w:rsid w:val="00887E5C"/>
    <w:rsid w:val="008A21E1"/>
    <w:rsid w:val="008A2D45"/>
    <w:rsid w:val="008A54E4"/>
    <w:rsid w:val="008A596B"/>
    <w:rsid w:val="008A75FD"/>
    <w:rsid w:val="008B05EF"/>
    <w:rsid w:val="008B721A"/>
    <w:rsid w:val="008B768E"/>
    <w:rsid w:val="008C1D6E"/>
    <w:rsid w:val="008D2ECD"/>
    <w:rsid w:val="00903C77"/>
    <w:rsid w:val="00904698"/>
    <w:rsid w:val="00906BBA"/>
    <w:rsid w:val="009070B0"/>
    <w:rsid w:val="009165C1"/>
    <w:rsid w:val="00916736"/>
    <w:rsid w:val="00920EE6"/>
    <w:rsid w:val="00933EB1"/>
    <w:rsid w:val="009354F0"/>
    <w:rsid w:val="009359C4"/>
    <w:rsid w:val="0094081D"/>
    <w:rsid w:val="0094322A"/>
    <w:rsid w:val="00943C6C"/>
    <w:rsid w:val="00945884"/>
    <w:rsid w:val="009549CC"/>
    <w:rsid w:val="00975C20"/>
    <w:rsid w:val="009803AD"/>
    <w:rsid w:val="00991556"/>
    <w:rsid w:val="00991659"/>
    <w:rsid w:val="00993B87"/>
    <w:rsid w:val="009A7527"/>
    <w:rsid w:val="009B1122"/>
    <w:rsid w:val="009B4B93"/>
    <w:rsid w:val="009C2E8B"/>
    <w:rsid w:val="009D2E73"/>
    <w:rsid w:val="009D5DB9"/>
    <w:rsid w:val="009D6CC5"/>
    <w:rsid w:val="009E5262"/>
    <w:rsid w:val="009F00ED"/>
    <w:rsid w:val="00A03734"/>
    <w:rsid w:val="00A11833"/>
    <w:rsid w:val="00A11C96"/>
    <w:rsid w:val="00A15E57"/>
    <w:rsid w:val="00A17018"/>
    <w:rsid w:val="00A250A0"/>
    <w:rsid w:val="00A250EF"/>
    <w:rsid w:val="00A3669B"/>
    <w:rsid w:val="00A50FFB"/>
    <w:rsid w:val="00A54D48"/>
    <w:rsid w:val="00A57DCC"/>
    <w:rsid w:val="00A765D6"/>
    <w:rsid w:val="00A84A4E"/>
    <w:rsid w:val="00A84BF2"/>
    <w:rsid w:val="00A87C67"/>
    <w:rsid w:val="00AA0FDC"/>
    <w:rsid w:val="00AA3187"/>
    <w:rsid w:val="00AA4285"/>
    <w:rsid w:val="00AB481E"/>
    <w:rsid w:val="00AD0C06"/>
    <w:rsid w:val="00AD79D1"/>
    <w:rsid w:val="00AE19A7"/>
    <w:rsid w:val="00AE2323"/>
    <w:rsid w:val="00AE31A0"/>
    <w:rsid w:val="00B0128F"/>
    <w:rsid w:val="00B12562"/>
    <w:rsid w:val="00B24935"/>
    <w:rsid w:val="00B277B8"/>
    <w:rsid w:val="00B32639"/>
    <w:rsid w:val="00B32B88"/>
    <w:rsid w:val="00B410F0"/>
    <w:rsid w:val="00B561A3"/>
    <w:rsid w:val="00B6096F"/>
    <w:rsid w:val="00B609D6"/>
    <w:rsid w:val="00B6625A"/>
    <w:rsid w:val="00B748CC"/>
    <w:rsid w:val="00B754A1"/>
    <w:rsid w:val="00B775BD"/>
    <w:rsid w:val="00B83DAD"/>
    <w:rsid w:val="00B864FA"/>
    <w:rsid w:val="00B95535"/>
    <w:rsid w:val="00B96399"/>
    <w:rsid w:val="00B96AF3"/>
    <w:rsid w:val="00BA16CF"/>
    <w:rsid w:val="00BB208A"/>
    <w:rsid w:val="00BB7158"/>
    <w:rsid w:val="00BC1919"/>
    <w:rsid w:val="00BC1F65"/>
    <w:rsid w:val="00BC29CB"/>
    <w:rsid w:val="00BC6B2A"/>
    <w:rsid w:val="00BD154A"/>
    <w:rsid w:val="00BD58ED"/>
    <w:rsid w:val="00BF12F7"/>
    <w:rsid w:val="00C04404"/>
    <w:rsid w:val="00C16790"/>
    <w:rsid w:val="00C31F72"/>
    <w:rsid w:val="00C357D9"/>
    <w:rsid w:val="00C41C1E"/>
    <w:rsid w:val="00C44B38"/>
    <w:rsid w:val="00C5149F"/>
    <w:rsid w:val="00C57B5D"/>
    <w:rsid w:val="00C66875"/>
    <w:rsid w:val="00C72765"/>
    <w:rsid w:val="00C8107D"/>
    <w:rsid w:val="00C85D1C"/>
    <w:rsid w:val="00C877AA"/>
    <w:rsid w:val="00C87D41"/>
    <w:rsid w:val="00C87DD6"/>
    <w:rsid w:val="00C93937"/>
    <w:rsid w:val="00C956F8"/>
    <w:rsid w:val="00CA5308"/>
    <w:rsid w:val="00CB2F03"/>
    <w:rsid w:val="00CD3AF0"/>
    <w:rsid w:val="00CD78CF"/>
    <w:rsid w:val="00CE1576"/>
    <w:rsid w:val="00CF7DC2"/>
    <w:rsid w:val="00D01DE3"/>
    <w:rsid w:val="00D125B5"/>
    <w:rsid w:val="00D161AB"/>
    <w:rsid w:val="00D17139"/>
    <w:rsid w:val="00D23B51"/>
    <w:rsid w:val="00D318F4"/>
    <w:rsid w:val="00D36E59"/>
    <w:rsid w:val="00D4257A"/>
    <w:rsid w:val="00D43985"/>
    <w:rsid w:val="00D4551F"/>
    <w:rsid w:val="00D45F63"/>
    <w:rsid w:val="00D526F1"/>
    <w:rsid w:val="00D60D4B"/>
    <w:rsid w:val="00D60FB3"/>
    <w:rsid w:val="00D61892"/>
    <w:rsid w:val="00D67D20"/>
    <w:rsid w:val="00D72A80"/>
    <w:rsid w:val="00D77C6E"/>
    <w:rsid w:val="00D80108"/>
    <w:rsid w:val="00D864BB"/>
    <w:rsid w:val="00D94E28"/>
    <w:rsid w:val="00D96878"/>
    <w:rsid w:val="00D97AE1"/>
    <w:rsid w:val="00DA2AD7"/>
    <w:rsid w:val="00DB2BB8"/>
    <w:rsid w:val="00DB4E18"/>
    <w:rsid w:val="00DC79A1"/>
    <w:rsid w:val="00DE160C"/>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D0EC7"/>
    <w:rsid w:val="00ED1E1D"/>
    <w:rsid w:val="00EE2E76"/>
    <w:rsid w:val="00EE5BA8"/>
    <w:rsid w:val="00EF4AEF"/>
    <w:rsid w:val="00EF7E58"/>
    <w:rsid w:val="00F2308A"/>
    <w:rsid w:val="00F30E80"/>
    <w:rsid w:val="00F43430"/>
    <w:rsid w:val="00F72AFB"/>
    <w:rsid w:val="00F73C50"/>
    <w:rsid w:val="00F82024"/>
    <w:rsid w:val="00F9276F"/>
    <w:rsid w:val="00FA617A"/>
    <w:rsid w:val="00FA6BD7"/>
    <w:rsid w:val="00FB4A48"/>
    <w:rsid w:val="00FC01E1"/>
    <w:rsid w:val="00FC3FEA"/>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3642836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3740</Words>
  <Characters>21321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dcterms:created xsi:type="dcterms:W3CDTF">2021-09-06T02:47:00Z</dcterms:created>
  <dcterms:modified xsi:type="dcterms:W3CDTF">2021-09-06T02:48:00Z</dcterms:modified>
</cp:coreProperties>
</file>